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3CE" w:rsidRPr="00C253CE" w:rsidRDefault="00C253CE" w:rsidP="00C253CE">
      <w:pPr>
        <w:shd w:val="clear" w:color="auto" w:fill="EEEEEE"/>
        <w:spacing w:after="75" w:line="336" w:lineRule="atLeast"/>
        <w:jc w:val="center"/>
        <w:rPr>
          <w:rFonts w:ascii="Georgia" w:eastAsia="Times New Roman" w:hAnsi="Georgia" w:cs="Times New Roman"/>
          <w:color w:val="555555"/>
          <w:sz w:val="21"/>
          <w:szCs w:val="21"/>
        </w:rPr>
      </w:pPr>
      <w:bookmarkStart w:id="0" w:name="_GoBack"/>
      <w:bookmarkEnd w:id="0"/>
      <w:r w:rsidRPr="00C253CE">
        <w:rPr>
          <w:rFonts w:ascii="Georgia" w:eastAsia="Times New Roman" w:hAnsi="Georgia" w:cs="Times New Roman"/>
          <w:color w:val="555555"/>
          <w:sz w:val="21"/>
          <w:szCs w:val="21"/>
        </w:rPr>
        <w:t>«</w:t>
      </w:r>
      <w:r w:rsidRPr="00C253CE">
        <w:rPr>
          <w:rFonts w:ascii="Times New Roman" w:eastAsia="Times New Roman" w:hAnsi="Times New Roman" w:cs="Times New Roman"/>
          <w:color w:val="555555"/>
          <w:sz w:val="21"/>
          <w:szCs w:val="21"/>
        </w:rPr>
        <w:t>ՊՐԵՄԻՈՒՄ</w:t>
      </w:r>
      <w:r w:rsidRPr="00C253CE">
        <w:rPr>
          <w:rFonts w:ascii="Georgia" w:eastAsia="Times New Roman" w:hAnsi="Georgia" w:cs="Times New Roman"/>
          <w:color w:val="555555"/>
          <w:sz w:val="21"/>
          <w:szCs w:val="21"/>
        </w:rPr>
        <w:t xml:space="preserve"> </w:t>
      </w:r>
      <w:r w:rsidRPr="00C253CE">
        <w:rPr>
          <w:rFonts w:ascii="Times New Roman" w:eastAsia="Times New Roman" w:hAnsi="Times New Roman" w:cs="Times New Roman"/>
          <w:color w:val="555555"/>
          <w:sz w:val="21"/>
          <w:szCs w:val="21"/>
        </w:rPr>
        <w:t>ՇԻՆ</w:t>
      </w:r>
      <w:r w:rsidRPr="00C253CE">
        <w:rPr>
          <w:rFonts w:ascii="Georgia" w:eastAsia="Times New Roman" w:hAnsi="Georgia" w:cs="Georgia"/>
          <w:color w:val="555555"/>
          <w:sz w:val="21"/>
          <w:szCs w:val="21"/>
        </w:rPr>
        <w:t>»</w:t>
      </w:r>
      <w:r w:rsidRPr="00C253CE">
        <w:rPr>
          <w:rFonts w:ascii="Georgia" w:eastAsia="Times New Roman" w:hAnsi="Georgia" w:cs="Times New Roman"/>
          <w:color w:val="555555"/>
          <w:sz w:val="21"/>
          <w:szCs w:val="21"/>
        </w:rPr>
        <w:t xml:space="preserve"> </w:t>
      </w:r>
      <w:r w:rsidRPr="00C253CE">
        <w:rPr>
          <w:rFonts w:ascii="Times New Roman" w:eastAsia="Times New Roman" w:hAnsi="Times New Roman" w:cs="Times New Roman"/>
          <w:color w:val="555555"/>
          <w:sz w:val="21"/>
          <w:szCs w:val="21"/>
        </w:rPr>
        <w:t>ՍՊԸ</w:t>
      </w:r>
    </w:p>
    <w:p w:rsidR="00C253CE" w:rsidRPr="00C253CE" w:rsidRDefault="00C253CE" w:rsidP="00C253CE">
      <w:pPr>
        <w:spacing w:before="100" w:beforeAutospacing="1" w:after="100" w:afterAutospacing="1" w:line="240" w:lineRule="auto"/>
        <w:jc w:val="center"/>
        <w:outlineLvl w:val="2"/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</w:pPr>
      <w:r w:rsidRPr="00C253C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ԻՇ</w:t>
      </w:r>
      <w:r w:rsidRPr="00C253CE">
        <w:rPr>
          <w:rFonts w:ascii="Georgia" w:eastAsia="Times New Roman" w:hAnsi="Georgia" w:cs="Times New Roman"/>
          <w:b/>
          <w:bCs/>
          <w:color w:val="000000"/>
          <w:sz w:val="27"/>
          <w:szCs w:val="27"/>
        </w:rPr>
        <w:t xml:space="preserve"> </w:t>
      </w:r>
      <w:proofErr w:type="spellStart"/>
      <w:r w:rsidRPr="00C253CE">
        <w:rPr>
          <w:rFonts w:ascii="Times New Roman" w:eastAsia="Times New Roman" w:hAnsi="Times New Roman" w:cs="Times New Roman"/>
          <w:b/>
          <w:bCs/>
          <w:color w:val="000000"/>
          <w:sz w:val="27"/>
          <w:szCs w:val="27"/>
        </w:rPr>
        <w:t>հայտարարագրեր</w:t>
      </w:r>
      <w:proofErr w:type="spellEnd"/>
    </w:p>
    <w:p w:rsidR="00C253CE" w:rsidRPr="00C253CE" w:rsidRDefault="00C253CE" w:rsidP="00C253CE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</w:p>
    <w:p w:rsidR="00C253CE" w:rsidRPr="00C253CE" w:rsidRDefault="00C253CE" w:rsidP="00C253CE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C253CE">
        <w:rPr>
          <w:rFonts w:ascii="Georgia" w:eastAsia="Times New Roman" w:hAnsi="Georgia" w:cs="Times New Roman"/>
          <w:color w:val="000000"/>
          <w:sz w:val="24"/>
          <w:szCs w:val="24"/>
        </w:rPr>
        <w:t>  </w:t>
      </w:r>
    </w:p>
    <w:p w:rsidR="00C253CE" w:rsidRPr="00C253CE" w:rsidRDefault="00C253CE" w:rsidP="00C253CE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C253CE">
        <w:rPr>
          <w:rFonts w:ascii="Georgia" w:eastAsia="Times New Roman" w:hAnsi="Georgia" w:cs="Times New Roman"/>
          <w:color w:val="000000"/>
          <w:sz w:val="24"/>
          <w:szCs w:val="24"/>
        </w:rPr>
        <w:br/>
      </w:r>
    </w:p>
    <w:p w:rsidR="00C253CE" w:rsidRPr="00C253CE" w:rsidRDefault="00C253CE" w:rsidP="00C253CE">
      <w:pPr>
        <w:spacing w:after="0" w:line="240" w:lineRule="auto"/>
        <w:rPr>
          <w:rFonts w:ascii="Georgia" w:eastAsia="Times New Roman" w:hAnsi="Georgia" w:cs="Times New Roman"/>
          <w:color w:val="000000"/>
          <w:sz w:val="33"/>
          <w:szCs w:val="33"/>
        </w:rPr>
      </w:pPr>
      <w:proofErr w:type="spellStart"/>
      <w:r w:rsidRPr="00C253CE">
        <w:rPr>
          <w:rFonts w:ascii="Times New Roman" w:eastAsia="Times New Roman" w:hAnsi="Times New Roman" w:cs="Times New Roman"/>
          <w:color w:val="000000"/>
          <w:sz w:val="33"/>
          <w:szCs w:val="33"/>
        </w:rPr>
        <w:t>Իրական</w:t>
      </w:r>
      <w:proofErr w:type="spellEnd"/>
      <w:r w:rsidRPr="00C253CE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C253CE">
        <w:rPr>
          <w:rFonts w:ascii="Times New Roman" w:eastAsia="Times New Roman" w:hAnsi="Times New Roman" w:cs="Times New Roman"/>
          <w:color w:val="000000"/>
          <w:sz w:val="33"/>
          <w:szCs w:val="33"/>
        </w:rPr>
        <w:t>շահառուների</w:t>
      </w:r>
      <w:proofErr w:type="spellEnd"/>
      <w:r w:rsidRPr="00C253CE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C253CE">
        <w:rPr>
          <w:rFonts w:ascii="Times New Roman" w:eastAsia="Times New Roman" w:hAnsi="Times New Roman" w:cs="Times New Roman"/>
          <w:color w:val="000000"/>
          <w:sz w:val="33"/>
          <w:szCs w:val="33"/>
        </w:rPr>
        <w:t>վերաբերյալ</w:t>
      </w:r>
      <w:proofErr w:type="spellEnd"/>
      <w:r w:rsidRPr="00C253CE">
        <w:rPr>
          <w:rFonts w:ascii="Georgia" w:eastAsia="Times New Roman" w:hAnsi="Georgia" w:cs="Times New Roman"/>
          <w:color w:val="000000"/>
          <w:sz w:val="33"/>
          <w:szCs w:val="33"/>
        </w:rPr>
        <w:t xml:space="preserve"> </w:t>
      </w:r>
      <w:proofErr w:type="spellStart"/>
      <w:r w:rsidRPr="00C253CE">
        <w:rPr>
          <w:rFonts w:ascii="Times New Roman" w:eastAsia="Times New Roman" w:hAnsi="Times New Roman" w:cs="Times New Roman"/>
          <w:color w:val="000000"/>
          <w:sz w:val="33"/>
          <w:szCs w:val="33"/>
        </w:rPr>
        <w:t>հայտարարագիր</w:t>
      </w:r>
      <w:proofErr w:type="spellEnd"/>
    </w:p>
    <w:p w:rsidR="00C253CE" w:rsidRPr="00C253CE" w:rsidRDefault="00C253CE" w:rsidP="00C253CE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proofErr w:type="spellStart"/>
      <w:proofErr w:type="gramStart"/>
      <w:r w:rsidRPr="00C253CE">
        <w:rPr>
          <w:rFonts w:ascii="Times New Roman" w:eastAsia="Times New Roman" w:hAnsi="Times New Roman" w:cs="Times New Roman"/>
          <w:color w:val="000000"/>
          <w:sz w:val="24"/>
          <w:szCs w:val="24"/>
        </w:rPr>
        <w:t>հայտարարագրի</w:t>
      </w:r>
      <w:proofErr w:type="spellEnd"/>
      <w:proofErr w:type="gramEnd"/>
      <w:r w:rsidRPr="00C253CE">
        <w:rPr>
          <w:rFonts w:ascii="Georgia" w:eastAsia="Times New Roman" w:hAnsi="Georgia" w:cs="Times New Roman"/>
          <w:color w:val="000000"/>
          <w:sz w:val="24"/>
          <w:szCs w:val="24"/>
        </w:rPr>
        <w:t xml:space="preserve"> </w:t>
      </w:r>
      <w:proofErr w:type="spellStart"/>
      <w:r w:rsidRPr="00C253CE">
        <w:rPr>
          <w:rFonts w:ascii="Times New Roman" w:eastAsia="Times New Roman" w:hAnsi="Times New Roman" w:cs="Times New Roman"/>
          <w:color w:val="000000"/>
          <w:sz w:val="24"/>
          <w:szCs w:val="24"/>
        </w:rPr>
        <w:t>հաստատման</w:t>
      </w:r>
      <w:proofErr w:type="spellEnd"/>
      <w:r w:rsidRPr="00C253CE">
        <w:rPr>
          <w:rFonts w:ascii="Georgia" w:eastAsia="Times New Roman" w:hAnsi="Georgia" w:cs="Times New Roman"/>
          <w:color w:val="000000"/>
          <w:sz w:val="24"/>
          <w:szCs w:val="24"/>
        </w:rPr>
        <w:t xml:space="preserve"> </w:t>
      </w:r>
      <w:proofErr w:type="spellStart"/>
      <w:r w:rsidRPr="00C253CE">
        <w:rPr>
          <w:rFonts w:ascii="Times New Roman" w:eastAsia="Times New Roman" w:hAnsi="Times New Roman" w:cs="Times New Roman"/>
          <w:color w:val="000000"/>
          <w:sz w:val="24"/>
          <w:szCs w:val="24"/>
        </w:rPr>
        <w:t>ամսաթիվ</w:t>
      </w:r>
      <w:proofErr w:type="spellEnd"/>
      <w:r w:rsidRPr="00C253CE">
        <w:rPr>
          <w:rFonts w:ascii="Georgia" w:eastAsia="Times New Roman" w:hAnsi="Georgia" w:cs="Times New Roman"/>
          <w:color w:val="000000"/>
          <w:sz w:val="24"/>
          <w:szCs w:val="24"/>
        </w:rPr>
        <w:t xml:space="preserve"> 21/03/2023</w:t>
      </w:r>
    </w:p>
    <w:p w:rsidR="00C253CE" w:rsidRPr="00C253CE" w:rsidRDefault="00C253CE" w:rsidP="00C253CE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C253CE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Կազմակերպություն</w:t>
      </w:r>
      <w:proofErr w:type="spellEnd"/>
    </w:p>
    <w:p w:rsidR="00C253CE" w:rsidRPr="00C253CE" w:rsidRDefault="00C253CE" w:rsidP="00C253CE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C253CE">
        <w:rPr>
          <w:rFonts w:ascii="DejaVuSans" w:eastAsia="Times New Roman" w:hAnsi="DejaVuSans" w:cs="Times New Roman"/>
          <w:color w:val="2D4454"/>
          <w:sz w:val="18"/>
          <w:szCs w:val="18"/>
        </w:rPr>
        <w:t>Կազմակերպության</w:t>
      </w:r>
      <w:proofErr w:type="spellEnd"/>
      <w:r w:rsidRPr="00C253CE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color w:val="2D4454"/>
          <w:sz w:val="18"/>
          <w:szCs w:val="18"/>
        </w:rPr>
        <w:t>տվյալներ</w:t>
      </w:r>
      <w:proofErr w:type="spellEnd"/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C253CE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ՏՎՅԱԼՆԵՐ</w:t>
      </w:r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Անվանում</w:t>
      </w:r>
      <w:proofErr w:type="spellEnd"/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C253CE">
        <w:rPr>
          <w:rFonts w:ascii="DejaVuSans" w:eastAsia="Times New Roman" w:hAnsi="DejaVuSans" w:cs="Times New Roman"/>
          <w:color w:val="000000"/>
          <w:sz w:val="18"/>
          <w:szCs w:val="18"/>
        </w:rPr>
        <w:t>«ՊՐԵՄԻՈՒՄ ՇԻՆ»</w:t>
      </w:r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C253CE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Name English</w:t>
      </w:r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C253CE">
        <w:rPr>
          <w:rFonts w:ascii="DejaVuSans" w:eastAsia="Times New Roman" w:hAnsi="DejaVuSans" w:cs="Times New Roman"/>
          <w:color w:val="000000"/>
          <w:sz w:val="18"/>
          <w:szCs w:val="18"/>
        </w:rPr>
        <w:t>Premium Shin</w:t>
      </w:r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C253CE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Գրանցման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համար</w:t>
      </w:r>
      <w:proofErr w:type="spellEnd"/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C253CE">
        <w:rPr>
          <w:rFonts w:ascii="DejaVuSans" w:eastAsia="Times New Roman" w:hAnsi="DejaVuSans" w:cs="Times New Roman"/>
          <w:color w:val="000000"/>
          <w:sz w:val="18"/>
          <w:szCs w:val="18"/>
        </w:rPr>
        <w:t>52.110.1092904</w:t>
      </w:r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C253CE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Գրանցման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C253CE">
        <w:rPr>
          <w:rFonts w:ascii="DejaVuSans" w:eastAsia="Times New Roman" w:hAnsi="DejaVuSans" w:cs="Times New Roman"/>
          <w:color w:val="000000"/>
          <w:sz w:val="18"/>
          <w:szCs w:val="18"/>
        </w:rPr>
        <w:t>2019-09-20</w:t>
      </w:r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C253CE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Հայտարարագրի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տեսակ</w:t>
      </w:r>
      <w:proofErr w:type="spellEnd"/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C253CE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Կազմակերպությունը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ցուցակված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</w:t>
      </w:r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C253CE">
        <w:rPr>
          <w:rFonts w:ascii="DejaVuSans" w:eastAsia="Times New Roman" w:hAnsi="DejaVuSans" w:cs="Times New Roman"/>
          <w:color w:val="000000"/>
          <w:sz w:val="18"/>
          <w:szCs w:val="18"/>
        </w:rPr>
        <w:t>Ոչ</w:t>
      </w:r>
      <w:proofErr w:type="spellEnd"/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C253CE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ՀԱՏՈՒԿ ՄԱՍՆԱԿՑՈՒԹՅՈՒՆ</w:t>
      </w:r>
    </w:p>
    <w:p w:rsidR="00C253CE" w:rsidRPr="00C253CE" w:rsidRDefault="00C253CE" w:rsidP="00C253CE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C253CE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Իրական</w:t>
      </w:r>
      <w:proofErr w:type="spellEnd"/>
      <w:r w:rsidRPr="00C253CE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շահառուներ</w:t>
      </w:r>
      <w:proofErr w:type="spellEnd"/>
    </w:p>
    <w:p w:rsidR="00C253CE" w:rsidRPr="00C253CE" w:rsidRDefault="00C253CE" w:rsidP="00C253CE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C253CE">
        <w:rPr>
          <w:rFonts w:ascii="DejaVuSans" w:eastAsia="Times New Roman" w:hAnsi="DejaVuSans" w:cs="Times New Roman"/>
          <w:color w:val="2D4454"/>
          <w:sz w:val="18"/>
          <w:szCs w:val="18"/>
        </w:rPr>
        <w:t>Իրական</w:t>
      </w:r>
      <w:proofErr w:type="spellEnd"/>
      <w:r w:rsidRPr="00C253CE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color w:val="2D4454"/>
          <w:sz w:val="18"/>
          <w:szCs w:val="18"/>
        </w:rPr>
        <w:t>շահառուներ</w:t>
      </w:r>
      <w:proofErr w:type="spellEnd"/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C253CE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ԱՆՁՆԱԿԱՆ ՏՎՅԱԼՆԵՐ</w:t>
      </w:r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Անուն</w:t>
      </w:r>
      <w:proofErr w:type="spellEnd"/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C253CE">
        <w:rPr>
          <w:rFonts w:ascii="DejaVuSans" w:eastAsia="Times New Roman" w:hAnsi="DejaVuSans" w:cs="Times New Roman"/>
          <w:color w:val="000000"/>
          <w:sz w:val="18"/>
          <w:szCs w:val="18"/>
        </w:rPr>
        <w:t>Կարեն</w:t>
      </w:r>
      <w:proofErr w:type="spellEnd"/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C253CE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Ազգանուն</w:t>
      </w:r>
      <w:proofErr w:type="spellEnd"/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C253CE">
        <w:rPr>
          <w:rFonts w:ascii="DejaVuSans" w:eastAsia="Times New Roman" w:hAnsi="DejaVuSans" w:cs="Times New Roman"/>
          <w:color w:val="000000"/>
          <w:sz w:val="18"/>
          <w:szCs w:val="18"/>
        </w:rPr>
        <w:t>Արիստակեսյան</w:t>
      </w:r>
      <w:proofErr w:type="spellEnd"/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C253CE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Քաղաքացիություն</w:t>
      </w:r>
      <w:proofErr w:type="spellEnd"/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C253CE">
        <w:rPr>
          <w:rFonts w:ascii="DejaVuSans" w:eastAsia="Times New Roman" w:hAnsi="DejaVuSans" w:cs="Times New Roman"/>
          <w:color w:val="000000"/>
          <w:sz w:val="18"/>
          <w:szCs w:val="18"/>
        </w:rPr>
        <w:t>Հայաստան</w:t>
      </w:r>
      <w:proofErr w:type="spellEnd"/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C253CE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դառնալու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ամսաթիվ</w:t>
      </w:r>
      <w:proofErr w:type="spellEnd"/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C253CE">
        <w:rPr>
          <w:rFonts w:ascii="DejaVuSans" w:eastAsia="Times New Roman" w:hAnsi="DejaVuSans" w:cs="Times New Roman"/>
          <w:color w:val="000000"/>
          <w:sz w:val="18"/>
          <w:szCs w:val="18"/>
        </w:rPr>
        <w:t>11/24/2021</w:t>
      </w:r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r w:rsidRPr="00C253CE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ԻՐԱԿԱՆ ՇԱՀԱՌՈՒ ՀԱՆԴԻՍԱՆԱԼՈՒ ՀԻՄՔ</w:t>
      </w:r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r w:rsidRPr="00C253CE">
        <w:rPr>
          <w:rFonts w:ascii="DejaVuSans" w:eastAsia="Times New Roman" w:hAnsi="DejaVuSans" w:cs="Times New Roman"/>
          <w:b/>
          <w:bCs/>
          <w:i/>
          <w:iCs/>
          <w:color w:val="000000"/>
          <w:sz w:val="21"/>
          <w:szCs w:val="21"/>
        </w:rPr>
        <w:t>1. 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տիրապետում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է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տվյալ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`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ձայնի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իրավունք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տվող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բաժնեմասերի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(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բաժնետոմսերի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փայերի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) 20 և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տոկոսին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ուղղակի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կամ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անուղղակի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կերպով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20 և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ավելի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տոկոս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մասնակցություն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իրավաբանական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անձի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*</w:t>
      </w:r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C253CE">
        <w:rPr>
          <w:rFonts w:ascii="DejaVuSans" w:eastAsia="Times New Roman" w:hAnsi="DejaVuSans" w:cs="Times New Roman"/>
          <w:color w:val="000000"/>
          <w:sz w:val="18"/>
          <w:szCs w:val="18"/>
        </w:rPr>
        <w:t>Այո</w:t>
      </w:r>
      <w:proofErr w:type="spellEnd"/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C253CE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Մասնակցության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չափ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, </w:t>
      </w:r>
      <w:proofErr w:type="gram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%</w:t>
      </w:r>
      <w:proofErr w:type="gramEnd"/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r w:rsidRPr="00C253CE">
        <w:rPr>
          <w:rFonts w:ascii="DejaVuSans" w:eastAsia="Times New Roman" w:hAnsi="DejaVuSans" w:cs="Times New Roman"/>
          <w:color w:val="000000"/>
          <w:sz w:val="18"/>
          <w:szCs w:val="18"/>
        </w:rPr>
        <w:lastRenderedPageBreak/>
        <w:t>100 %</w:t>
      </w:r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24"/>
          <w:szCs w:val="24"/>
        </w:rPr>
      </w:pPr>
      <w:r w:rsidRPr="00C253CE">
        <w:rPr>
          <w:rFonts w:ascii="DejaVuSans" w:eastAsia="Times New Roman" w:hAnsi="DejaVuSans" w:cs="Times New Roman"/>
          <w:color w:val="000000"/>
          <w:sz w:val="24"/>
          <w:szCs w:val="24"/>
        </w:rPr>
        <w:t> </w:t>
      </w:r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Իրական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շահառուն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Կազմակերպության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կանոնադրական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կապիտալում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ունի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՝</w:t>
      </w:r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color w:val="000000"/>
          <w:sz w:val="18"/>
          <w:szCs w:val="18"/>
        </w:rPr>
      </w:pPr>
      <w:proofErr w:type="spellStart"/>
      <w:r w:rsidRPr="00C253CE">
        <w:rPr>
          <w:rFonts w:ascii="DejaVuSans" w:eastAsia="Times New Roman" w:hAnsi="DejaVuSans" w:cs="Times New Roman"/>
          <w:color w:val="000000"/>
          <w:sz w:val="18"/>
          <w:szCs w:val="18"/>
        </w:rPr>
        <w:t>Ուղղակի</w:t>
      </w:r>
      <w:proofErr w:type="spellEnd"/>
      <w:r w:rsidRPr="00C253CE">
        <w:rPr>
          <w:rFonts w:ascii="DejaVuSans" w:eastAsia="Times New Roman" w:hAnsi="DejaVuSans" w:cs="Times New Roman"/>
          <w:color w:val="000000"/>
          <w:sz w:val="18"/>
          <w:szCs w:val="18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color w:val="000000"/>
          <w:sz w:val="18"/>
          <w:szCs w:val="18"/>
        </w:rPr>
        <w:t>մասնակցություն</w:t>
      </w:r>
      <w:proofErr w:type="spellEnd"/>
    </w:p>
    <w:p w:rsidR="00C253CE" w:rsidRPr="00C253CE" w:rsidRDefault="00C253CE" w:rsidP="00C253CE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C253CE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Ցուցակված</w:t>
      </w:r>
      <w:proofErr w:type="spellEnd"/>
      <w:r w:rsidRPr="00C253CE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մասնակիցներ</w:t>
      </w:r>
      <w:proofErr w:type="spellEnd"/>
    </w:p>
    <w:p w:rsidR="00C253CE" w:rsidRPr="00C253CE" w:rsidRDefault="00C253CE" w:rsidP="00C253CE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C253CE">
        <w:rPr>
          <w:rFonts w:ascii="DejaVuSans" w:eastAsia="Times New Roman" w:hAnsi="DejaVuSans" w:cs="Times New Roman"/>
          <w:color w:val="2D4454"/>
          <w:sz w:val="18"/>
          <w:szCs w:val="18"/>
        </w:rPr>
        <w:t>Ցուցակված</w:t>
      </w:r>
      <w:proofErr w:type="spellEnd"/>
      <w:r w:rsidRPr="00C253CE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color w:val="2D4454"/>
          <w:sz w:val="18"/>
          <w:szCs w:val="18"/>
        </w:rPr>
        <w:t>մասնակիցներ</w:t>
      </w:r>
      <w:proofErr w:type="spellEnd"/>
    </w:p>
    <w:p w:rsidR="00C253CE" w:rsidRPr="00C253CE" w:rsidRDefault="00C253CE" w:rsidP="00C253CE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C253CE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Միջանկյալ</w:t>
      </w:r>
      <w:proofErr w:type="spellEnd"/>
      <w:r w:rsidRPr="00C253CE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ընկերություններ</w:t>
      </w:r>
      <w:proofErr w:type="spellEnd"/>
    </w:p>
    <w:p w:rsidR="00C253CE" w:rsidRPr="00C253CE" w:rsidRDefault="00C253CE" w:rsidP="00C253CE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C253CE">
        <w:rPr>
          <w:rFonts w:ascii="DejaVuSans" w:eastAsia="Times New Roman" w:hAnsi="DejaVuSans" w:cs="Times New Roman"/>
          <w:color w:val="2D4454"/>
          <w:sz w:val="18"/>
          <w:szCs w:val="18"/>
        </w:rPr>
        <w:t>Մասնակցության</w:t>
      </w:r>
      <w:proofErr w:type="spellEnd"/>
      <w:r w:rsidRPr="00C253CE">
        <w:rPr>
          <w:rFonts w:ascii="DejaVuSans" w:eastAsia="Times New Roman" w:hAnsi="DejaVuSans" w:cs="Times New Roman"/>
          <w:color w:val="2D4454"/>
          <w:sz w:val="18"/>
          <w:szCs w:val="18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color w:val="2D4454"/>
          <w:sz w:val="18"/>
          <w:szCs w:val="18"/>
        </w:rPr>
        <w:t>շղթա</w:t>
      </w:r>
      <w:proofErr w:type="spellEnd"/>
    </w:p>
    <w:p w:rsidR="00C253CE" w:rsidRPr="00C253CE" w:rsidRDefault="00C253CE" w:rsidP="00C253CE">
      <w:pPr>
        <w:shd w:val="clear" w:color="auto" w:fill="FFFFFF"/>
        <w:spacing w:after="0" w:line="240" w:lineRule="auto"/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</w:pPr>
      <w:proofErr w:type="spellStart"/>
      <w:r w:rsidRPr="00C253CE">
        <w:rPr>
          <w:rFonts w:ascii="DejaVuSans" w:eastAsia="Times New Roman" w:hAnsi="DejaVuSans" w:cs="Times New Roman"/>
          <w:b/>
          <w:bCs/>
          <w:color w:val="2D4454"/>
          <w:sz w:val="24"/>
          <w:szCs w:val="24"/>
        </w:rPr>
        <w:t>Նշումներ</w:t>
      </w:r>
      <w:proofErr w:type="spellEnd"/>
    </w:p>
    <w:p w:rsidR="00C253CE" w:rsidRPr="00C253CE" w:rsidRDefault="00C253CE" w:rsidP="00C253CE">
      <w:pPr>
        <w:shd w:val="clear" w:color="auto" w:fill="FFFFFF"/>
        <w:spacing w:after="0" w:line="240" w:lineRule="auto"/>
        <w:jc w:val="right"/>
        <w:rPr>
          <w:rFonts w:ascii="DejaVuSans" w:eastAsia="Times New Roman" w:hAnsi="DejaVuSans" w:cs="Times New Roman"/>
          <w:color w:val="2D4454"/>
          <w:sz w:val="18"/>
          <w:szCs w:val="18"/>
        </w:rPr>
      </w:pPr>
      <w:proofErr w:type="spellStart"/>
      <w:r w:rsidRPr="00C253CE">
        <w:rPr>
          <w:rFonts w:ascii="DejaVuSans" w:eastAsia="Times New Roman" w:hAnsi="DejaVuSans" w:cs="Times New Roman"/>
          <w:color w:val="2D4454"/>
          <w:sz w:val="18"/>
          <w:szCs w:val="18"/>
        </w:rPr>
        <w:t>Նշումներ</w:t>
      </w:r>
      <w:proofErr w:type="spellEnd"/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</w:pPr>
      <w:proofErr w:type="spellStart"/>
      <w:r w:rsidRPr="00C253CE">
        <w:rPr>
          <w:rFonts w:ascii="DejaVuSans" w:eastAsia="Times New Roman" w:hAnsi="DejaVuSans" w:cs="Times New Roman"/>
          <w:b/>
          <w:bCs/>
          <w:color w:val="009CBA"/>
          <w:sz w:val="21"/>
          <w:szCs w:val="21"/>
        </w:rPr>
        <w:t>Նշումներ</w:t>
      </w:r>
      <w:proofErr w:type="spellEnd"/>
    </w:p>
    <w:p w:rsidR="00C253CE" w:rsidRPr="00C253CE" w:rsidRDefault="00C253CE" w:rsidP="00C253CE">
      <w:pPr>
        <w:shd w:val="clear" w:color="auto" w:fill="F8F8F8"/>
        <w:spacing w:after="0" w:line="240" w:lineRule="auto"/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</w:pP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Լրացուցիչ</w:t>
      </w:r>
      <w:proofErr w:type="spellEnd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 xml:space="preserve"> </w:t>
      </w:r>
      <w:proofErr w:type="spellStart"/>
      <w:r w:rsidRPr="00C253CE">
        <w:rPr>
          <w:rFonts w:ascii="DejaVuSans" w:eastAsia="Times New Roman" w:hAnsi="DejaVuSans" w:cs="Times New Roman"/>
          <w:i/>
          <w:iCs/>
          <w:color w:val="000000"/>
          <w:sz w:val="21"/>
          <w:szCs w:val="21"/>
        </w:rPr>
        <w:t>նշումներ</w:t>
      </w:r>
      <w:proofErr w:type="spellEnd"/>
    </w:p>
    <w:p w:rsidR="00C253CE" w:rsidRPr="00C253CE" w:rsidRDefault="00C253CE" w:rsidP="00C253CE">
      <w:pPr>
        <w:spacing w:after="0" w:line="240" w:lineRule="auto"/>
        <w:rPr>
          <w:rFonts w:ascii="Georgia" w:eastAsia="Times New Roman" w:hAnsi="Georgia" w:cs="Times New Roman"/>
          <w:color w:val="000000"/>
          <w:sz w:val="24"/>
          <w:szCs w:val="24"/>
        </w:rPr>
      </w:pPr>
      <w:r w:rsidRPr="00C253CE">
        <w:rPr>
          <w:rFonts w:ascii="Georgia" w:eastAsia="Times New Roman" w:hAnsi="Georgia" w:cs="Times New Roman"/>
          <w:color w:val="000000"/>
          <w:sz w:val="24"/>
          <w:szCs w:val="24"/>
        </w:rPr>
        <w:br/>
      </w:r>
    </w:p>
    <w:p w:rsidR="00C253CE" w:rsidRPr="00C253CE" w:rsidRDefault="00C253CE" w:rsidP="00C253CE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hyperlink r:id="rId5" w:history="1">
        <w:r w:rsidRPr="00C253CE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> </w:t>
        </w:r>
        <w:proofErr w:type="spellStart"/>
        <w:r w:rsidRPr="00C253CE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Կայքը</w:t>
        </w:r>
        <w:proofErr w:type="spellEnd"/>
        <w:r w:rsidRPr="00C253CE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 xml:space="preserve"> </w:t>
        </w:r>
        <w:proofErr w:type="spellStart"/>
        <w:r w:rsidRPr="00C253CE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հովանավորվել</w:t>
        </w:r>
        <w:proofErr w:type="spellEnd"/>
        <w:r w:rsidRPr="00C253CE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 xml:space="preserve"> </w:t>
        </w:r>
        <w:r w:rsidRPr="00C253CE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է</w:t>
        </w:r>
        <w:r w:rsidRPr="00C253CE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 xml:space="preserve"> </w:t>
        </w:r>
        <w:r w:rsidRPr="00C253CE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ԵՄ</w:t>
        </w:r>
        <w:r w:rsidRPr="00C253CE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>-</w:t>
        </w:r>
        <w:r w:rsidRPr="00C253CE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ի</w:t>
        </w:r>
        <w:r w:rsidRPr="00C253CE">
          <w:rPr>
            <w:rFonts w:ascii="Georgia" w:eastAsia="Times New Roman" w:hAnsi="Georgia" w:cs="Times New Roman"/>
            <w:color w:val="666666"/>
            <w:sz w:val="20"/>
            <w:szCs w:val="20"/>
            <w:u w:val="single"/>
          </w:rPr>
          <w:t xml:space="preserve"> </w:t>
        </w:r>
        <w:proofErr w:type="spellStart"/>
        <w:r w:rsidRPr="00C253CE">
          <w:rPr>
            <w:rFonts w:ascii="Times New Roman" w:eastAsia="Times New Roman" w:hAnsi="Times New Roman" w:cs="Times New Roman"/>
            <w:color w:val="666666"/>
            <w:sz w:val="20"/>
            <w:szCs w:val="20"/>
            <w:u w:val="single"/>
          </w:rPr>
          <w:t>կողմից</w:t>
        </w:r>
        <w:proofErr w:type="spellEnd"/>
      </w:hyperlink>
    </w:p>
    <w:p w:rsidR="00C253CE" w:rsidRPr="00C253CE" w:rsidRDefault="00C253CE" w:rsidP="00C253CE">
      <w:pPr>
        <w:spacing w:after="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r w:rsidRPr="00C253CE">
        <w:rPr>
          <w:rFonts w:ascii="Georgia" w:eastAsia="Times New Roman" w:hAnsi="Georgia" w:cs="Times New Roman"/>
          <w:color w:val="666666"/>
          <w:sz w:val="20"/>
          <w:szCs w:val="20"/>
        </w:rPr>
        <w:t xml:space="preserve">© 2011-2012 </w:t>
      </w:r>
      <w:proofErr w:type="spellStart"/>
      <w:r w:rsidRPr="00C253CE">
        <w:rPr>
          <w:rFonts w:ascii="Georgia" w:eastAsia="Times New Roman" w:hAnsi="Georgia" w:cs="Times New Roman"/>
          <w:color w:val="666666"/>
          <w:sz w:val="20"/>
          <w:szCs w:val="20"/>
        </w:rPr>
        <w:t>VXSoft</w:t>
      </w:r>
      <w:proofErr w:type="spellEnd"/>
      <w:r w:rsidRPr="00C253CE">
        <w:rPr>
          <w:rFonts w:ascii="Georgia" w:eastAsia="Times New Roman" w:hAnsi="Georgia" w:cs="Times New Roman"/>
          <w:color w:val="666666"/>
          <w:sz w:val="20"/>
          <w:szCs w:val="20"/>
        </w:rPr>
        <w:t xml:space="preserve"> Ltd. Revision 1.2.520</w:t>
      </w:r>
    </w:p>
    <w:p w:rsidR="00C253CE" w:rsidRPr="00C253CE" w:rsidRDefault="00C253CE" w:rsidP="00C253CE">
      <w:pPr>
        <w:spacing w:after="100" w:line="240" w:lineRule="auto"/>
        <w:jc w:val="center"/>
        <w:rPr>
          <w:rFonts w:ascii="Georgia" w:eastAsia="Times New Roman" w:hAnsi="Georgia" w:cs="Times New Roman"/>
          <w:color w:val="666666"/>
          <w:sz w:val="20"/>
          <w:szCs w:val="20"/>
        </w:rPr>
      </w:pPr>
      <w:r w:rsidRPr="00C253CE">
        <w:rPr>
          <w:rFonts w:ascii="Georgia" w:eastAsia="Times New Roman" w:hAnsi="Georgia" w:cs="Times New Roman"/>
          <w:noProof/>
          <w:color w:val="666666"/>
          <w:sz w:val="20"/>
          <w:szCs w:val="20"/>
        </w:rPr>
        <w:drawing>
          <wp:inline distT="0" distB="0" distL="0" distR="0">
            <wp:extent cx="3571875" cy="409575"/>
            <wp:effectExtent l="0" t="0" r="9525" b="9525"/>
            <wp:docPr id="1" name="Рисунок 1" descr="https://www.e-register.am/img/registry_am.pn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www.e-register.am/img/registry_am.pn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1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3364D" w:rsidRDefault="00D3364D"/>
    <w:sectPr w:rsidR="00D3364D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DejaVuSans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0A3922"/>
    <w:multiLevelType w:val="multilevel"/>
    <w:tmpl w:val="3E7C70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77EA"/>
    <w:rsid w:val="00C253CE"/>
    <w:rsid w:val="00D3364D"/>
    <w:rsid w:val="00FB77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C2B907B-1719-4F45-9547-CA57FE17D6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C253C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C253CE"/>
    <w:rPr>
      <w:rFonts w:ascii="Times New Roman" w:eastAsia="Times New Roman" w:hAnsi="Times New Roman" w:cs="Times New Roman"/>
      <w:b/>
      <w:bCs/>
      <w:sz w:val="27"/>
      <w:szCs w:val="27"/>
    </w:rPr>
  </w:style>
  <w:style w:type="character" w:styleId="a3">
    <w:name w:val="Hyperlink"/>
    <w:basedOn w:val="a0"/>
    <w:uiPriority w:val="99"/>
    <w:semiHidden/>
    <w:unhideWhenUsed/>
    <w:rsid w:val="00C253C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89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258731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4565148">
              <w:marLeft w:val="0"/>
              <w:marRight w:val="0"/>
              <w:marTop w:val="75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735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716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254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7535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9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835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364934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8" w:color="F77E0F"/>
                            <w:right w:val="none" w:sz="0" w:space="0" w:color="auto"/>
                          </w:divBdr>
                          <w:divsChild>
                            <w:div w:id="1540968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771115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424610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14092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61745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1037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73169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62085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351072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93128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77508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859107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7670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773604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697643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224977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588476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1327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69738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0798673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9347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10904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577010130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466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24131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8080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8" w:color="F77E0F"/>
                            <w:right w:val="none" w:sz="0" w:space="0" w:color="auto"/>
                          </w:divBdr>
                          <w:divsChild>
                            <w:div w:id="3800583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51949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189555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09827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81583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41371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7220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30634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607154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18314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4062139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56065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4764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831938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2854986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41629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363824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292406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03199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97354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585277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3864419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8852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1042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90436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77224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075621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2241471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17756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8" w:color="F77E0F"/>
                            <w:right w:val="none" w:sz="0" w:space="0" w:color="auto"/>
                          </w:divBdr>
                          <w:divsChild>
                            <w:div w:id="10492607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117424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48658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8" w:color="F77E0F"/>
                            <w:right w:val="none" w:sz="0" w:space="0" w:color="auto"/>
                          </w:divBdr>
                          <w:divsChild>
                            <w:div w:id="278770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39364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62470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single" w:sz="12" w:space="8" w:color="F77E0F"/>
                            <w:right w:val="none" w:sz="0" w:space="0" w:color="auto"/>
                          </w:divBdr>
                          <w:divsChild>
                            <w:div w:id="14952234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707155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8194932">
                              <w:marLeft w:val="0"/>
                              <w:marRight w:val="0"/>
                              <w:marTop w:val="30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0106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70898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692284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3953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348210611">
              <w:marLeft w:val="0"/>
              <w:marRight w:val="0"/>
              <w:marTop w:val="0"/>
              <w:marBottom w:val="0"/>
              <w:divBdr>
                <w:top w:val="single" w:sz="6" w:space="0" w:color="2C2C5A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7255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9509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-gov.am/" TargetMode="External"/><Relationship Id="rId5" Type="http://schemas.openxmlformats.org/officeDocument/2006/relationships/hyperlink" Target="https://eeas.europa.eu/delegations/armenia_en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1038</Characters>
  <Application>Microsoft Office Word</Application>
  <DocSecurity>0</DocSecurity>
  <Lines>8</Lines>
  <Paragraphs>2</Paragraphs>
  <ScaleCrop>false</ScaleCrop>
  <Company/>
  <LinksUpToDate>false</LinksUpToDate>
  <CharactersWithSpaces>1217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2023-05-08T12:15:00Z</dcterms:created>
  <dcterms:modified xsi:type="dcterms:W3CDTF">2023-05-08T12:15:00Z</dcterms:modified>
</cp:coreProperties>
</file>